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infra-assinado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Fabricio Preis de Mello - PSD</w:t>
      </w:r>
      <w:r>
        <w:rPr>
          <w:rFonts w:ascii="Arial" w:hAnsi="Arial" w:cs="Arial"/>
          <w:sz w:val="22"/>
          <w:szCs w:val="22"/>
        </w:rPr>
        <w:t xml:space="preserve">, Relator pela Comissão de </w:t>
      </w:r>
      <w:r>
        <w:rPr>
          <w:rFonts w:hint="default" w:ascii="Arial" w:hAnsi="Arial" w:cs="Arial"/>
          <w:sz w:val="22"/>
          <w:szCs w:val="22"/>
          <w:lang w:val="pt-BR"/>
        </w:rPr>
        <w:t>Justiça e Redação</w:t>
      </w:r>
      <w:r>
        <w:rPr>
          <w:rFonts w:ascii="Arial" w:hAnsi="Arial" w:cs="Arial"/>
          <w:sz w:val="22"/>
          <w:szCs w:val="22"/>
        </w:rPr>
        <w:t>, ao projeto de lei</w:t>
      </w:r>
      <w:r>
        <w:rPr>
          <w:rFonts w:hint="default" w:ascii="Arial" w:hAnsi="Arial" w:cs="Arial"/>
          <w:sz w:val="22"/>
          <w:szCs w:val="22"/>
          <w:lang w:val="pt-BR"/>
        </w:rPr>
        <w:t xml:space="preserve"> complementar</w:t>
      </w:r>
      <w:r>
        <w:rPr>
          <w:rFonts w:ascii="Arial" w:hAnsi="Arial" w:cs="Arial"/>
          <w:sz w:val="22"/>
          <w:szCs w:val="22"/>
        </w:rPr>
        <w:t xml:space="preserve"> nº</w:t>
      </w:r>
      <w:r>
        <w:rPr>
          <w:rFonts w:hint="default" w:ascii="Arial" w:hAnsi="Arial" w:cs="Arial"/>
          <w:sz w:val="22"/>
          <w:szCs w:val="22"/>
          <w:lang w:val="pt-BR"/>
        </w:rPr>
        <w:t xml:space="preserve"> 5/2020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conforme dispõe os §§ 1º e 2º do </w:t>
      </w:r>
      <w:r>
        <w:rPr>
          <w:rFonts w:ascii="Arial" w:hAnsi="Arial" w:cs="Arial"/>
          <w:b/>
          <w:sz w:val="22"/>
          <w:szCs w:val="22"/>
        </w:rPr>
        <w:t xml:space="preserve">Art. 133-A do Regimento Interno, </w:t>
      </w:r>
      <w:r>
        <w:rPr>
          <w:rFonts w:ascii="Arial" w:hAnsi="Arial" w:cs="Arial"/>
          <w:sz w:val="22"/>
          <w:szCs w:val="22"/>
        </w:rPr>
        <w:t xml:space="preserve">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ofício n° 90/2020/APM, que foi anexado ao projeto, </w:t>
      </w:r>
      <w:r>
        <w:rPr>
          <w:rFonts w:ascii="Arial" w:hAnsi="Arial" w:cs="Arial"/>
          <w:sz w:val="22"/>
          <w:szCs w:val="22"/>
        </w:rPr>
        <w:t xml:space="preserve">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>Pato Branco,</w:t>
      </w:r>
      <w:r>
        <w:rPr>
          <w:rFonts w:hint="default" w:ascii="Arial" w:hAnsi="Arial" w:cs="Arial"/>
          <w:sz w:val="22"/>
          <w:szCs w:val="22"/>
          <w:lang w:val="pt-BR"/>
        </w:rPr>
        <w:t xml:space="preserve"> 08 de julho de 2020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hint="default"/>
          <w:lang w:val="pt-BR"/>
        </w:rPr>
        <w:drawing>
          <wp:inline distT="0" distB="0" distL="114300" distR="114300">
            <wp:extent cx="1834515" cy="512445"/>
            <wp:effectExtent l="0" t="0" r="13335" b="1905"/>
            <wp:docPr id="1" name="Imagem 1" descr="Fabricio Preis de M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abricio Preis de Mell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drawing>
        <wp:inline distT="0" distB="0" distL="0" distR="0">
          <wp:extent cx="5501640" cy="652145"/>
          <wp:effectExtent l="0" t="0" r="3799" b="0"/>
          <wp:docPr id="20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51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81130BF"/>
    <w:rsid w:val="384C476B"/>
    <w:rsid w:val="3BCC0053"/>
    <w:rsid w:val="7467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3</TotalTime>
  <ScaleCrop>false</ScaleCrop>
  <LinksUpToDate>false</LinksUpToDate>
  <CharactersWithSpaces>604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Leandro</cp:lastModifiedBy>
  <dcterms:modified xsi:type="dcterms:W3CDTF">2020-07-08T19:05:04Z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