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Exmo. Sr.</w:t>
      </w:r>
    </w:p>
    <w:p>
      <w:pPr>
        <w:spacing w:after="0" w:line="240" w:lineRule="auto"/>
        <w:rPr>
          <w:rFonts w:ascii="Arial" w:hAnsi="Arial" w:cs="Arial"/>
          <w:b/>
          <w:sz w:val="22"/>
          <w:szCs w:val="22"/>
          <w:highlight w:val="none"/>
        </w:rPr>
      </w:pP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>
      <w:pPr>
        <w:spacing w:after="0" w:line="240" w:lineRule="auto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Projeto de Lei nº</w:t>
      </w:r>
      <w:r>
        <w:rPr>
          <w:rFonts w:hint="default" w:ascii="Arial" w:hAnsi="Arial" w:cs="Arial"/>
          <w:b/>
          <w:color w:val="auto"/>
          <w:sz w:val="22"/>
          <w:szCs w:val="22"/>
          <w:u w:val="single"/>
          <w:lang w:val="pt-BR"/>
        </w:rPr>
        <w:t xml:space="preserve"> 88/2020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que dispõe </w:t>
      </w:r>
      <w:r>
        <w:rPr>
          <w:rFonts w:hint="default" w:ascii="Arial" w:hAnsi="Arial"/>
          <w:color w:val="auto"/>
          <w:sz w:val="22"/>
          <w:szCs w:val="22"/>
        </w:rPr>
        <w:t>sobre ações prioritárias da Administração Pública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Municipal, Funções e Sub-funções de Governo, Metas e Riscos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Fiscais, Diretrizes Gerais para Elaboração Financeira e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Políticas de Fomento e Desenvolvimento a serem executadas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pelas administrações direta e indireta do Município de Pato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Branco, no exercício de 2021 e dá outras providências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- </w:t>
      </w:r>
      <w:r>
        <w:rPr>
          <w:rFonts w:ascii="Arial" w:hAnsi="Arial" w:cs="Arial"/>
          <w:b/>
          <w:color w:val="auto"/>
          <w:sz w:val="22"/>
          <w:szCs w:val="22"/>
        </w:rPr>
        <w:t>L.D.O - exercício de</w:t>
      </w:r>
      <w:r>
        <w:rPr>
          <w:rFonts w:hint="default" w:ascii="Arial" w:hAnsi="Arial" w:cs="Arial"/>
          <w:b/>
          <w:color w:val="auto"/>
          <w:sz w:val="22"/>
          <w:szCs w:val="22"/>
          <w:lang w:val="pt-BR"/>
        </w:rPr>
        <w:t xml:space="preserve"> 2021</w:t>
      </w:r>
      <w:r>
        <w:rPr>
          <w:rFonts w:ascii="Arial" w:hAnsi="Arial" w:cs="Arial"/>
          <w:b/>
          <w:color w:val="auto"/>
          <w:sz w:val="22"/>
          <w:szCs w:val="22"/>
        </w:rPr>
        <w:t>.</w:t>
      </w:r>
    </w:p>
    <w:p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b/>
          <w:sz w:val="22"/>
          <w:szCs w:val="22"/>
          <w:highlight w:val="none"/>
          <w:u w:val="singl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  <w:t xml:space="preserve">EMENDA </w:t>
      </w:r>
      <w:r>
        <w:rPr>
          <w:rFonts w:hint="default" w:ascii="Arial" w:hAnsi="Arial" w:cs="Arial"/>
          <w:b/>
          <w:sz w:val="22"/>
          <w:szCs w:val="22"/>
          <w:highlight w:val="none"/>
          <w:u w:val="single"/>
          <w:lang w:val="pt-BR"/>
        </w:rPr>
        <w:t>MODIFICATIVA</w:t>
      </w:r>
      <w:r>
        <w:rPr>
          <w:rFonts w:ascii="Arial" w:hAnsi="Arial" w:cs="Arial"/>
          <w:b/>
          <w:sz w:val="22"/>
          <w:szCs w:val="22"/>
          <w:highlight w:val="none"/>
          <w:u w:val="single"/>
        </w:rPr>
        <w:t xml:space="preserve"> Nº</w:t>
      </w:r>
      <w:r>
        <w:rPr>
          <w:rFonts w:hint="default" w:ascii="Arial" w:hAnsi="Arial" w:cs="Arial"/>
          <w:b/>
          <w:sz w:val="22"/>
          <w:szCs w:val="22"/>
          <w:highlight w:val="none"/>
          <w:u w:val="single"/>
          <w:lang w:val="pt-BR"/>
        </w:rPr>
        <w:t xml:space="preserve"> 01</w:t>
      </w:r>
      <w:r>
        <w:rPr>
          <w:rFonts w:ascii="Arial" w:hAnsi="Arial" w:cs="Arial"/>
          <w:b/>
          <w:sz w:val="22"/>
          <w:szCs w:val="22"/>
          <w:highlight w:val="none"/>
          <w:u w:val="single"/>
        </w:rPr>
        <w:t>.</w:t>
      </w:r>
      <w:bookmarkStart w:id="0" w:name="_GoBack"/>
      <w:bookmarkEnd w:id="0"/>
    </w:p>
    <w:p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Acrescenta valor a</w:t>
      </w:r>
      <w:r>
        <w:rPr>
          <w:rFonts w:ascii="Arial" w:hAnsi="Arial" w:cs="Arial"/>
          <w:sz w:val="22"/>
          <w:szCs w:val="22"/>
          <w:highlight w:val="none"/>
        </w:rPr>
        <w:t xml:space="preserve"> ação descrita 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n</w:t>
      </w:r>
      <w:r>
        <w:rPr>
          <w:rFonts w:ascii="Arial" w:hAnsi="Arial" w:cs="Arial"/>
          <w:sz w:val="22"/>
          <w:szCs w:val="22"/>
          <w:highlight w:val="none"/>
        </w:rPr>
        <w:t xml:space="preserve">a LDO, que passará a vigorar com o seguinte teor: </w:t>
      </w:r>
    </w:p>
    <w:tbl>
      <w:tblPr>
        <w:tblStyle w:val="32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1"/>
        <w:gridCol w:w="1806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Ação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20</w:t>
            </w: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21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2.397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.000 –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 xml:space="preserve"> Destinar Recursos para a Aquisição de Cadeiras de Rodas Motorizadas para o Parque de Exposições.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50.00</w:t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0,00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50.000,00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Fica reduzida da ação abaixo, o valor utilizado acima, passando a vigorar com o seguinte valor:</w:t>
      </w:r>
    </w:p>
    <w:tbl>
      <w:tblPr>
        <w:tblStyle w:val="32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2"/>
        <w:gridCol w:w="180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Ação</w:t>
            </w:r>
          </w:p>
        </w:tc>
        <w:tc>
          <w:tcPr>
            <w:tcW w:w="180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20</w:t>
            </w: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21</w:t>
            </w:r>
          </w:p>
        </w:tc>
        <w:tc>
          <w:tcPr>
            <w:tcW w:w="220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180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.000 – 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Manutenção das Atividades de Datas Comemorativas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</w:t>
            </w:r>
          </w:p>
        </w:tc>
        <w:tc>
          <w:tcPr>
            <w:tcW w:w="180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2.200.500,00</w:t>
            </w:r>
          </w:p>
        </w:tc>
        <w:tc>
          <w:tcPr>
            <w:tcW w:w="2209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2.200.500,00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  <w:t>OBS:</w:t>
      </w:r>
      <w:r>
        <w:rPr>
          <w:rFonts w:ascii="Arial" w:hAnsi="Arial" w:cs="Arial"/>
          <w:sz w:val="22"/>
          <w:szCs w:val="22"/>
          <w:highlight w:val="none"/>
        </w:rPr>
        <w:t xml:space="preserve"> Não observadas às demais emendas que deduzem valores dessa mesma ação.</w:t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Nestes termos, pede deferimento.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Pato Branco,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30 de junho </w:t>
      </w:r>
      <w:r>
        <w:rPr>
          <w:rFonts w:ascii="Arial" w:hAnsi="Arial" w:cs="Arial"/>
          <w:sz w:val="22"/>
          <w:szCs w:val="22"/>
          <w:highlight w:val="none"/>
        </w:rPr>
        <w:t>de 20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20</w:t>
      </w:r>
      <w:r>
        <w:rPr>
          <w:rFonts w:ascii="Arial" w:hAnsi="Arial" w:cs="Arial"/>
          <w:sz w:val="22"/>
          <w:szCs w:val="22"/>
          <w:highlight w:val="none"/>
        </w:rPr>
        <w:t>.</w:t>
      </w: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1417"/>
        <w:jc w:val="center"/>
        <w:textAlignment w:val="auto"/>
        <w:rPr>
          <w:rFonts w:hint="default"/>
          <w:sz w:val="24"/>
          <w:szCs w:val="24"/>
          <w:lang w:val="pt-BR"/>
        </w:rPr>
      </w:pPr>
      <w:r>
        <w:rPr>
          <w:rFonts w:hint="default" w:ascii="Arial" w:hAnsi="Arial" w:cs="Arial" w:eastAsiaTheme="minorHAnsi"/>
          <w:sz w:val="24"/>
          <w:szCs w:val="24"/>
          <w:lang w:val="pt-BR" w:eastAsia="en-US"/>
        </w:rPr>
        <w:drawing>
          <wp:inline distT="0" distB="0" distL="114300" distR="114300">
            <wp:extent cx="2302510" cy="1393190"/>
            <wp:effectExtent l="0" t="0" r="2540" b="16510"/>
            <wp:docPr id="1" name="Imagem 1" descr="Vilmar Macc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Vilmar Maccari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23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73700" cy="667385"/>
          <wp:effectExtent l="0" t="0" r="0" b="0"/>
          <wp:docPr id="23" name="Imagem 22" descr="Timbrado - Vereador Macc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Timbrado - Vereador Maccar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37437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7A87C76"/>
    <w:rsid w:val="091107DA"/>
    <w:rsid w:val="10602286"/>
    <w:rsid w:val="167B5B5B"/>
    <w:rsid w:val="18163FD9"/>
    <w:rsid w:val="1B7F6EA4"/>
    <w:rsid w:val="23613C53"/>
    <w:rsid w:val="23BC77D2"/>
    <w:rsid w:val="26187825"/>
    <w:rsid w:val="26A16B78"/>
    <w:rsid w:val="27395F5F"/>
    <w:rsid w:val="29211E48"/>
    <w:rsid w:val="292B2842"/>
    <w:rsid w:val="292E4440"/>
    <w:rsid w:val="295248E6"/>
    <w:rsid w:val="2A482B4D"/>
    <w:rsid w:val="2C6A5DE6"/>
    <w:rsid w:val="2F5C6A72"/>
    <w:rsid w:val="2FB356DF"/>
    <w:rsid w:val="35971AF1"/>
    <w:rsid w:val="36594628"/>
    <w:rsid w:val="3CC04DA9"/>
    <w:rsid w:val="47C90C8F"/>
    <w:rsid w:val="49C60652"/>
    <w:rsid w:val="578143CF"/>
    <w:rsid w:val="57B90ADC"/>
    <w:rsid w:val="5C292E90"/>
    <w:rsid w:val="5CC34FD1"/>
    <w:rsid w:val="61987DE2"/>
    <w:rsid w:val="62A17FCE"/>
    <w:rsid w:val="696260D7"/>
    <w:rsid w:val="6CD64745"/>
    <w:rsid w:val="72220469"/>
    <w:rsid w:val="758A22EF"/>
    <w:rsid w:val="7BA11BDF"/>
    <w:rsid w:val="7F1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AF7-94C6-4501-B07F-673CEBA9A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42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Usuario</cp:lastModifiedBy>
  <cp:lastPrinted>2020-06-30T16:23:23Z</cp:lastPrinted>
  <dcterms:modified xsi:type="dcterms:W3CDTF">2020-06-30T17:01:24Z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