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Exmo. Sr.</w:t>
      </w:r>
    </w:p>
    <w:p>
      <w:pPr>
        <w:spacing w:after="0" w:line="240" w:lineRule="auto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Carlinho Antonio Polazzo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Presidente da Comissão de Orçamento e Finanças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O vereador infra-assinado, no uso de suas prerrogativas legais e regimentais, apresenta para a apreciação da Comissão de Orçamento e Finanças, emenda ao </w:t>
      </w:r>
      <w:r>
        <w:rPr>
          <w:rFonts w:ascii="Arial" w:hAnsi="Arial" w:cs="Arial"/>
          <w:b/>
          <w:u w:val="single"/>
        </w:rPr>
        <w:t xml:space="preserve">Projeto de Lei nº </w:t>
      </w:r>
      <w:r>
        <w:rPr>
          <w:rFonts w:hint="default" w:ascii="Arial" w:hAnsi="Arial" w:cs="Arial"/>
          <w:b/>
          <w:u w:val="single"/>
          <w:lang w:val="pt-BR"/>
        </w:rPr>
        <w:t>87/2020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que altera as Metas Fiscais das Receitas e Despesas do Anexo I - Ações Prioritárias, Funções e Subfunções de Governo, Objetivos e Metas para o período de 2018 a 2021, constantes da Lei nº 5.033, de 11 de outubro de 2017 - </w:t>
      </w:r>
      <w:r>
        <w:rPr>
          <w:rFonts w:ascii="Arial" w:hAnsi="Arial" w:cs="Arial"/>
          <w:b/>
        </w:rPr>
        <w:t>Plano Plurianual - PPA</w:t>
      </w:r>
      <w:r>
        <w:rPr>
          <w:rFonts w:hint="default"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</w:rPr>
        <w:t>2018 a 2021</w:t>
      </w:r>
      <w:r>
        <w:rPr>
          <w:rFonts w:ascii="Arial" w:hAnsi="Arial" w:cs="Arial"/>
        </w:rPr>
        <w:t>.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hint="default"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</w:rPr>
        <w:t>EMENDA ADITIVA Nº</w:t>
      </w:r>
      <w:r>
        <w:rPr>
          <w:rFonts w:hint="default" w:ascii="Arial" w:hAnsi="Arial" w:cs="Arial"/>
          <w:b/>
          <w:u w:val="single"/>
          <w:lang w:val="pt-BR"/>
        </w:rPr>
        <w:t xml:space="preserve"> 02</w:t>
      </w:r>
    </w:p>
    <w:p>
      <w:pPr>
        <w:spacing w:after="0" w:line="240" w:lineRule="auto"/>
        <w:jc w:val="both"/>
        <w:rPr>
          <w:rFonts w:ascii="Arial" w:hAnsi="Arial" w:cs="Arial"/>
          <w:b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Cria ação descrita ao Anexo I do Plano Plurianual – 2018/2021, que passará a vigorar com o seguinte teor: 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7"/>
        <w:tblW w:w="8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1050"/>
        <w:gridCol w:w="885"/>
        <w:gridCol w:w="915"/>
        <w:gridCol w:w="1170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05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88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9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23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30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0.000.000 – </w:t>
            </w: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Manter as atividades do Programa Setembro Amarelo, previsto na Lei nº 5046/2017.</w:t>
            </w:r>
            <w:bookmarkStart w:id="0" w:name="_GoBack"/>
            <w:bookmarkEnd w:id="0"/>
          </w:p>
        </w:tc>
        <w:tc>
          <w:tcPr>
            <w:tcW w:w="105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0,00</w:t>
            </w:r>
          </w:p>
        </w:tc>
        <w:tc>
          <w:tcPr>
            <w:tcW w:w="88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0,00</w:t>
            </w:r>
          </w:p>
        </w:tc>
        <w:tc>
          <w:tcPr>
            <w:tcW w:w="91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0,00</w:t>
            </w:r>
          </w:p>
        </w:tc>
        <w:tc>
          <w:tcPr>
            <w:tcW w:w="117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10.000,00</w:t>
            </w:r>
          </w:p>
        </w:tc>
        <w:tc>
          <w:tcPr>
            <w:tcW w:w="123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10.000,00</w:t>
            </w:r>
          </w:p>
        </w:tc>
      </w:tr>
    </w:tbl>
    <w:p>
      <w:pPr>
        <w:spacing w:after="0" w:line="240" w:lineRule="auto"/>
        <w:ind w:right="99" w:firstLine="567"/>
        <w:jc w:val="both"/>
        <w:rPr>
          <w:rFonts w:ascii="Arial" w:hAnsi="Arial" w:cs="Arial"/>
        </w:rPr>
      </w:pPr>
    </w:p>
    <w:p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Fica reduzida da ação abaixo, o valor utilizado acima, passando a vigorar com os seguintes valores:</w:t>
      </w:r>
    </w:p>
    <w:p>
      <w:pPr>
        <w:spacing w:after="0" w:line="240" w:lineRule="auto"/>
        <w:ind w:right="99" w:firstLine="709"/>
        <w:jc w:val="both"/>
        <w:rPr>
          <w:rFonts w:ascii="Arial" w:hAnsi="Arial" w:cs="Arial"/>
        </w:rPr>
      </w:pPr>
    </w:p>
    <w:tbl>
      <w:tblPr>
        <w:tblStyle w:val="7"/>
        <w:tblW w:w="87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155"/>
        <w:gridCol w:w="1170"/>
        <w:gridCol w:w="1215"/>
        <w:gridCol w:w="115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115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</w:p>
        </w:tc>
        <w:tc>
          <w:tcPr>
            <w:tcW w:w="117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21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15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14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2.216.000 - Manutenção das atividades do Departamento Administrativo</w:t>
            </w:r>
          </w:p>
        </w:tc>
        <w:tc>
          <w:tcPr>
            <w:tcW w:w="115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6.506.000,00</w:t>
            </w:r>
          </w:p>
        </w:tc>
        <w:tc>
          <w:tcPr>
            <w:tcW w:w="1170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5.880.750,00</w:t>
            </w:r>
          </w:p>
        </w:tc>
        <w:tc>
          <w:tcPr>
            <w:tcW w:w="121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6.855.598,95</w:t>
            </w:r>
          </w:p>
        </w:tc>
        <w:tc>
          <w:tcPr>
            <w:tcW w:w="1155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7.592.500,00</w:t>
            </w:r>
          </w:p>
        </w:tc>
        <w:tc>
          <w:tcPr>
            <w:tcW w:w="1411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b/>
                <w:sz w:val="16"/>
                <w:szCs w:val="16"/>
                <w:lang w:val="pt-BR"/>
              </w:rPr>
              <w:t>26.834.848,95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OBS:</w:t>
      </w:r>
      <w:r>
        <w:rPr>
          <w:rFonts w:ascii="Arial" w:hAnsi="Arial" w:cs="Arial"/>
          <w:sz w:val="20"/>
          <w:szCs w:val="20"/>
        </w:rPr>
        <w:t xml:space="preserve"> Não observadas às demais emendas que deduzem valores dessa mesma ação.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ind w:firstLine="70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Pato Branco</w:t>
      </w:r>
      <w:r>
        <w:rPr>
          <w:rFonts w:hint="default" w:ascii="Arial" w:hAnsi="Arial" w:cs="Arial"/>
          <w:lang w:val="pt-BR"/>
        </w:rPr>
        <w:t xml:space="preserve"> - PR</w:t>
      </w:r>
      <w:r>
        <w:rPr>
          <w:rFonts w:ascii="Arial" w:hAnsi="Arial" w:cs="Arial"/>
        </w:rPr>
        <w:t xml:space="preserve">, </w:t>
      </w:r>
      <w:r>
        <w:rPr>
          <w:rFonts w:hint="default" w:ascii="Arial" w:hAnsi="Arial" w:cs="Arial"/>
          <w:lang w:val="pt-BR"/>
        </w:rPr>
        <w:t>30 de junho de 2020.</w:t>
      </w:r>
    </w:p>
    <w:p>
      <w:pPr>
        <w:spacing w:after="0" w:line="240" w:lineRule="auto"/>
        <w:jc w:val="both"/>
        <w:rPr>
          <w:rFonts w:ascii="Arial" w:hAnsi="Arial" w:cs="Arial"/>
        </w:rPr>
      </w:pPr>
    </w:p>
    <w:p>
      <w:pPr>
        <w:spacing w:after="0" w:line="240" w:lineRule="auto"/>
        <w:ind w:left="0" w:leftChars="0" w:firstLine="0" w:firstLineChars="0"/>
        <w:jc w:val="center"/>
        <w:rPr>
          <w:rFonts w:hint="default" w:ascii="Arial" w:hAnsi="Arial" w:cs="Arial"/>
          <w:lang w:val="pt-BR"/>
        </w:rPr>
      </w:pPr>
      <w:r>
        <w:rPr>
          <w:rFonts w:hint="default" w:ascii="Arial" w:hAnsi="Arial" w:cs="Arial"/>
          <w:lang w:val="pt-BR"/>
        </w:rPr>
        <w:drawing>
          <wp:inline distT="0" distB="0" distL="114300" distR="114300">
            <wp:extent cx="2061845" cy="1421765"/>
            <wp:effectExtent l="0" t="0" r="14605" b="6985"/>
            <wp:docPr id="1" name="Imagem 1" descr="Ronalce Moacir Dalchia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onalce Moacir Dalchiava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p>
      <w:pPr>
        <w:spacing w:after="0" w:line="240" w:lineRule="auto"/>
        <w:ind w:left="1560"/>
        <w:jc w:val="center"/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560" w:right="1133" w:bottom="993" w:left="1701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drawing>
        <wp:inline distT="0" distB="0" distL="0" distR="0">
          <wp:extent cx="5356860" cy="557530"/>
          <wp:effectExtent l="0" t="0" r="15240" b="14605"/>
          <wp:docPr id="25" name="Imagem 24" descr="Timbrado - Vereador Moa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 descr="Timbrado - Vereador Moacir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5686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16"/>
        <w:szCs w:val="16"/>
      </w:rPr>
      <w:t xml:space="preserve"> </w:t>
    </w:r>
  </w:p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0" distR="0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78"/>
    <w:rsid w:val="00161325"/>
    <w:rsid w:val="00195C1F"/>
    <w:rsid w:val="002F1D53"/>
    <w:rsid w:val="00480E9C"/>
    <w:rsid w:val="00555F12"/>
    <w:rsid w:val="00580F21"/>
    <w:rsid w:val="0078353D"/>
    <w:rsid w:val="007E3578"/>
    <w:rsid w:val="008451DB"/>
    <w:rsid w:val="00885183"/>
    <w:rsid w:val="00915F59"/>
    <w:rsid w:val="00A20624"/>
    <w:rsid w:val="00AB27DD"/>
    <w:rsid w:val="00CA5400"/>
    <w:rsid w:val="00D5504C"/>
    <w:rsid w:val="00DF7754"/>
    <w:rsid w:val="00E241C7"/>
    <w:rsid w:val="00E5500B"/>
    <w:rsid w:val="00F02DE0"/>
    <w:rsid w:val="00F3194C"/>
    <w:rsid w:val="07D24239"/>
    <w:rsid w:val="0FDF71DA"/>
    <w:rsid w:val="16256D9D"/>
    <w:rsid w:val="20E95045"/>
    <w:rsid w:val="2330394E"/>
    <w:rsid w:val="28FB7A82"/>
    <w:rsid w:val="33C75AC6"/>
    <w:rsid w:val="50312A3D"/>
    <w:rsid w:val="50763DFB"/>
    <w:rsid w:val="634B16C2"/>
    <w:rsid w:val="647F3C38"/>
    <w:rsid w:val="76612EB7"/>
    <w:rsid w:val="782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3"/>
    <w:basedOn w:val="1"/>
    <w:next w:val="1"/>
    <w:link w:val="10"/>
    <w:qFormat/>
    <w:uiPriority w:val="0"/>
    <w:pPr>
      <w:keepNext/>
      <w:spacing w:after="0" w:line="240" w:lineRule="auto"/>
      <w:jc w:val="both"/>
      <w:outlineLvl w:val="2"/>
    </w:pPr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Cabeçalho Char"/>
    <w:basedOn w:val="5"/>
    <w:link w:val="3"/>
    <w:qFormat/>
    <w:uiPriority w:val="99"/>
  </w:style>
  <w:style w:type="character" w:customStyle="1" w:styleId="9">
    <w:name w:val="Rodapé Char"/>
    <w:basedOn w:val="5"/>
    <w:link w:val="4"/>
    <w:qFormat/>
    <w:uiPriority w:val="99"/>
  </w:style>
  <w:style w:type="character" w:customStyle="1" w:styleId="10">
    <w:name w:val="Título 3 Char"/>
    <w:basedOn w:val="5"/>
    <w:link w:val="2"/>
    <w:qFormat/>
    <w:uiPriority w:val="0"/>
    <w:rPr>
      <w:rFonts w:ascii="Bookman Old Style" w:hAnsi="Bookman Old Style" w:eastAsia="Times New Roman" w:cs="Times New Roman"/>
      <w:b/>
      <w:sz w:val="24"/>
      <w:szCs w:val="20"/>
      <w:u w:val="single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1505</Characters>
  <Lines>12</Lines>
  <Paragraphs>3</Paragraphs>
  <TotalTime>0</TotalTime>
  <ScaleCrop>false</ScaleCrop>
  <LinksUpToDate>false</LinksUpToDate>
  <CharactersWithSpaces>1780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2016-06-13T17:41:00Z</dcterms:created>
  <dc:creator>marcia</dc:creator>
  <cp:lastModifiedBy>Aline</cp:lastModifiedBy>
  <dcterms:modified xsi:type="dcterms:W3CDTF">2020-06-30T16:58:07Z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