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Ao Plenário </w:t>
      </w:r>
      <w:r>
        <w:rPr>
          <w:rFonts w:ascii="Arial" w:hAnsi="Arial" w:cs="Arial"/>
          <w:b/>
          <w:bCs/>
          <w:sz w:val="22"/>
          <w:szCs w:val="22"/>
        </w:rPr>
        <w:t>da Câmara Municipal de Pato Branco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Mesa Diretora, </w:t>
      </w:r>
      <w:r>
        <w:rPr>
          <w:rFonts w:hint="default" w:ascii="Arial" w:hAnsi="Arial" w:cs="Arial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composta pelos vereadores Moacir Gregolin (Presidente), Amilton Maranoski (Vice-Presidente), Joecir Bernardi (1º Secretário) e  Fabricio Preis de Mello (2º Secretário), 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a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presenta </w:t>
      </w:r>
      <w:r>
        <w:rPr>
          <w:rFonts w:hint="default" w:ascii="Arial" w:hAnsi="Arial" w:cs="Arial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EMENDA DE REDAÇÃO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, nos termos dos arts. 167 e 168 do Regimento Interno, ao Projeto de Lei nº 87/2020, que a</w:t>
      </w:r>
      <w:r>
        <w:rPr>
          <w:rFonts w:hint="default" w:ascii="Arial" w:hAnsi="Arial" w:cs="Arial"/>
          <w:sz w:val="22"/>
          <w:szCs w:val="22"/>
        </w:rPr>
        <w:t>ltera Metas Fiscais das Receitas e Despesas do Anexo I – Ações Prioritárias, Funções e Subfunções de Governo, Objetivos e Metas para o período de 2018 a 2021, constantes da Lei nº 5033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sz w:val="22"/>
          <w:szCs w:val="22"/>
        </w:rPr>
        <w:t xml:space="preserve"> de 11 de outubro de 2017 e alterações posteriores – Plano Plurianual – PPA.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right="0"/>
        <w:jc w:val="both"/>
        <w:textAlignment w:val="baseline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EMENDA 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 xml:space="preserve">DE REDAÇÃO </w:t>
      </w:r>
      <w:r>
        <w:rPr>
          <w:rFonts w:ascii="Arial" w:hAnsi="Arial" w:cs="Arial"/>
          <w:b/>
          <w:sz w:val="22"/>
          <w:szCs w:val="22"/>
          <w:u w:val="single"/>
        </w:rPr>
        <w:t xml:space="preserve">Nº 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Modifica a redação do art. 1º do Projeto de lei nº 87/2020, que passará a vigorar com o seguinte teor: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1400" w:leftChars="700" w:firstLine="0" w:firstLineChars="0"/>
        <w:jc w:val="both"/>
        <w:textAlignment w:val="baseline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“</w:t>
      </w:r>
      <w:r>
        <w:rPr>
          <w:rFonts w:ascii="Arial" w:hAnsi="Arial" w:cs="Arial"/>
          <w:b w:val="0"/>
          <w:bCs w:val="0"/>
          <w:sz w:val="22"/>
          <w:szCs w:val="22"/>
        </w:rPr>
        <w:t>Art. 1º O Anexo I – Ações prioritárias, funções e subfunções de governo, objetivos e metas fiscais das receitas e das despesas da Administração Municipal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da Lei nº 5.033, de 11 de outubro de 2017, passa a vigorar com as alterações das metas anexas a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 xml:space="preserve">esta </w:t>
      </w:r>
      <w:r>
        <w:rPr>
          <w:rFonts w:ascii="Arial" w:hAnsi="Arial" w:cs="Arial"/>
          <w:b w:val="0"/>
          <w:bCs w:val="0"/>
          <w:sz w:val="22"/>
          <w:szCs w:val="22"/>
        </w:rPr>
        <w:t>Lei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.”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firstLine="1418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 </w:t>
      </w:r>
    </w:p>
    <w:p>
      <w:pPr>
        <w:ind w:firstLine="144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28 de julho de 2020</w:t>
      </w:r>
      <w:r>
        <w:rPr>
          <w:rFonts w:ascii="Arial" w:hAnsi="Arial" w:cs="Arial"/>
          <w:sz w:val="22"/>
          <w:szCs w:val="22"/>
          <w:lang w:val="pt-BR"/>
        </w:rPr>
        <w:t>.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 w:cs="Arial"/>
          <w:b w:val="0"/>
          <w:bCs/>
          <w:sz w:val="22"/>
          <w:szCs w:val="22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tbl>
      <w:tblPr>
        <w:tblStyle w:val="33"/>
        <w:tblW w:w="9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Moacir Gregolin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Presidente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Amilton Maranoski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Vice-Presidente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Joecir Bernardi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1º Secretário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48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Fabr</w:t>
            </w:r>
            <w:r>
              <w:rPr>
                <w:rFonts w:hint="default" w:ascii="Arial" w:hAnsi="Arial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pt-BR" w:eastAsia="zh-CN" w:bidi="ar"/>
              </w:rPr>
              <w:t>i</w:t>
            </w:r>
            <w:r>
              <w:rPr>
                <w:rFonts w:hint="default" w:ascii="Arial" w:hAnsi="Arial" w:eastAsia="Times New Roman" w:cs="Arial"/>
                <w:b/>
                <w:bCs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cio Preis de Mello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2º Secretário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Arial" w:hAnsi="Arial" w:eastAsia="Times New Roman" w:cs="Arial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p>
      <w:pPr>
        <w:rPr>
          <w:rFonts w:hint="default"/>
          <w:lang w:val="en-US" w:eastAsia="pt-BR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10235"/>
          <wp:effectExtent l="0" t="0" r="6350" b="0"/>
          <wp:docPr id="24" name="Imagem 23" descr="Timbrado - Vereador Moacir Gregol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3" descr="Timbrado - Vereador Moacir Gregoli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962EB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DFD20AB"/>
    <w:rsid w:val="0E95396F"/>
    <w:rsid w:val="162023A4"/>
    <w:rsid w:val="17324120"/>
    <w:rsid w:val="1B7F6EA4"/>
    <w:rsid w:val="23BC77D2"/>
    <w:rsid w:val="295248E6"/>
    <w:rsid w:val="2BA57846"/>
    <w:rsid w:val="2F5C6A72"/>
    <w:rsid w:val="363D1686"/>
    <w:rsid w:val="507828A3"/>
    <w:rsid w:val="66AB2C18"/>
    <w:rsid w:val="68957785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styleId="10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95D2A-0710-4876-A1A7-5C4B1CFEB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2019-04-04T13:48:00Z</dcterms:created>
  <dc:creator>User</dc:creator>
  <cp:lastModifiedBy>Eliana</cp:lastModifiedBy>
  <cp:lastPrinted>2020-07-13T18:45:00Z</cp:lastPrinted>
  <dcterms:modified xsi:type="dcterms:W3CDTF">2020-07-28T12:17:29Z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